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bookmarkStart w:id="0" w:name="_GoBack"/>
      <w:bookmarkEnd w:id="0"/>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923065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59230659">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B527CE8" w:rsidR="00407CAA" w:rsidRPr="00D505F6" w:rsidRDefault="00860B0C" w:rsidP="59230659">
            <w:pPr>
              <w:spacing w:line="360" w:lineRule="atLeast"/>
              <w:rPr>
                <w:rFonts w:cs="Times New Roman"/>
              </w:rPr>
            </w:pPr>
            <w:r>
              <w:rPr>
                <w:rFonts w:cs="Times New Roman"/>
              </w:rPr>
              <w:t xml:space="preserve">Communities Officer </w:t>
            </w:r>
          </w:p>
        </w:tc>
      </w:tr>
      <w:tr w:rsidR="00A44A8A" w:rsidRPr="00D505F6" w14:paraId="44FF681F" w14:textId="77777777" w:rsidTr="59230659">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7DA691B6" w:rsidR="00A44A8A" w:rsidRPr="00D505F6" w:rsidRDefault="00860B0C" w:rsidP="009A1036">
            <w:pPr>
              <w:spacing w:line="360" w:lineRule="atLeast"/>
              <w:rPr>
                <w:rFonts w:cs="Times New Roman"/>
                <w:szCs w:val="24"/>
              </w:rPr>
            </w:pPr>
            <w:r>
              <w:rPr>
                <w:rFonts w:cs="Times New Roman"/>
                <w:szCs w:val="24"/>
              </w:rPr>
              <w:t xml:space="preserve">Laura Corcoran </w:t>
            </w:r>
          </w:p>
        </w:tc>
      </w:tr>
      <w:tr w:rsidR="00407CAA" w:rsidRPr="00D505F6" w14:paraId="622CD6E8" w14:textId="77777777" w:rsidTr="59230659">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311263EE" w:rsidR="00407CAA" w:rsidRPr="00D505F6" w:rsidRDefault="00860B0C" w:rsidP="009A1036">
            <w:pPr>
              <w:spacing w:line="360" w:lineRule="atLeast"/>
              <w:rPr>
                <w:rFonts w:cs="Times New Roman"/>
                <w:szCs w:val="24"/>
              </w:rPr>
            </w:pPr>
            <w:r>
              <w:rPr>
                <w:rFonts w:cs="Times New Roman"/>
                <w:szCs w:val="24"/>
              </w:rPr>
              <w:t>12/09/2022</w:t>
            </w:r>
          </w:p>
        </w:tc>
      </w:tr>
      <w:tr w:rsidR="0086366E" w:rsidRPr="00D505F6" w14:paraId="0632A22A" w14:textId="77777777" w:rsidTr="59230659">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59230659">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5923065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59230659">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59230659">
        <w:trPr>
          <w:cantSplit/>
          <w:trHeight w:val="396"/>
          <w:jc w:val="center"/>
        </w:trPr>
        <w:tc>
          <w:tcPr>
            <w:tcW w:w="2510" w:type="dxa"/>
            <w:gridSpan w:val="3"/>
            <w:vAlign w:val="bottom"/>
          </w:tcPr>
          <w:p w14:paraId="0641960A" w14:textId="5BCF7F24" w:rsidR="00407CAA" w:rsidRPr="00D505F6" w:rsidRDefault="0005796B" w:rsidP="006A3988">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14:paraId="3E6DCD96" w14:textId="68EEBCCA" w:rsidR="00623D42" w:rsidRDefault="00D30B60" w:rsidP="00752E97">
            <w:pPr>
              <w:rPr>
                <w:rFonts w:cs="Times New Roman"/>
                <w:iCs w:val="0"/>
                <w:szCs w:val="24"/>
                <w:lang w:val="en-GB"/>
              </w:rPr>
            </w:pPr>
            <w:r>
              <w:rPr>
                <w:rFonts w:cs="Times New Roman"/>
                <w:iCs w:val="0"/>
                <w:szCs w:val="24"/>
                <w:lang w:val="en-GB"/>
              </w:rPr>
              <w:t xml:space="preserve">Encouraging often misheard voices to engage in different forms of representation. </w:t>
            </w:r>
            <w:r w:rsidR="0019332C">
              <w:rPr>
                <w:rFonts w:cs="Times New Roman"/>
                <w:iCs w:val="0"/>
                <w:szCs w:val="24"/>
                <w:lang w:val="en-GB"/>
              </w:rPr>
              <w:t xml:space="preserve">Taking a step back from Accommodation and focusing on an engagement strategy with SISC </w:t>
            </w:r>
          </w:p>
          <w:p w14:paraId="5091E65D" w14:textId="77777777" w:rsidR="00D30B60" w:rsidRDefault="00D30B60" w:rsidP="00752E97">
            <w:pPr>
              <w:rPr>
                <w:rFonts w:cs="Times New Roman"/>
                <w:iCs w:val="0"/>
                <w:szCs w:val="24"/>
                <w:lang w:val="en-GB"/>
              </w:rPr>
            </w:pPr>
          </w:p>
          <w:p w14:paraId="4D9D50E7" w14:textId="5387D717" w:rsidR="00951F77" w:rsidRDefault="0019332C" w:rsidP="00752E97">
            <w:pPr>
              <w:rPr>
                <w:rFonts w:cs="Times New Roman"/>
                <w:iCs w:val="0"/>
                <w:szCs w:val="24"/>
                <w:lang w:val="en-GB"/>
              </w:rPr>
            </w:pPr>
            <w:r>
              <w:rPr>
                <w:rFonts w:cs="Times New Roman"/>
                <w:iCs w:val="0"/>
                <w:szCs w:val="24"/>
                <w:lang w:val="en-GB"/>
              </w:rPr>
              <w:t xml:space="preserve">Working with Out in UL for Pride Week and Photo Soc to support events </w:t>
            </w:r>
          </w:p>
          <w:p w14:paraId="1D25BADA" w14:textId="382BFDD6" w:rsidR="00951F77" w:rsidRPr="00D505F6" w:rsidRDefault="00951F77" w:rsidP="0019332C">
            <w:pPr>
              <w:rPr>
                <w:rFonts w:cs="Times New Roman"/>
                <w:iCs w:val="0"/>
                <w:szCs w:val="24"/>
                <w:lang w:val="en-GB"/>
              </w:rPr>
            </w:pPr>
          </w:p>
        </w:tc>
      </w:tr>
      <w:tr w:rsidR="00407CAA" w:rsidRPr="00D505F6" w14:paraId="07A528B6" w14:textId="77777777" w:rsidTr="59230659">
        <w:trPr>
          <w:cantSplit/>
          <w:trHeight w:val="468"/>
          <w:jc w:val="center"/>
        </w:trPr>
        <w:tc>
          <w:tcPr>
            <w:tcW w:w="2510" w:type="dxa"/>
            <w:gridSpan w:val="3"/>
          </w:tcPr>
          <w:p w14:paraId="484775C3" w14:textId="35F45F40" w:rsidR="0005796B" w:rsidRPr="00D505F6" w:rsidRDefault="0005796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14:paraId="41B1A4B3" w14:textId="77777777" w:rsidR="004A4943" w:rsidRDefault="004A4943" w:rsidP="001B193A">
            <w:pPr>
              <w:rPr>
                <w:rFonts w:cs="Times New Roman"/>
                <w:iCs w:val="0"/>
                <w:szCs w:val="24"/>
                <w:lang w:val="en-GB"/>
              </w:rPr>
            </w:pPr>
            <w:r>
              <w:rPr>
                <w:rFonts w:cs="Times New Roman"/>
                <w:iCs w:val="0"/>
                <w:szCs w:val="24"/>
                <w:lang w:val="en-GB"/>
              </w:rPr>
              <w:t>A m</w:t>
            </w:r>
            <w:r w:rsidR="00951F77">
              <w:rPr>
                <w:rFonts w:cs="Times New Roman"/>
                <w:iCs w:val="0"/>
                <w:szCs w:val="24"/>
                <w:lang w:val="en-GB"/>
              </w:rPr>
              <w:t xml:space="preserve">ovie </w:t>
            </w:r>
            <w:r>
              <w:rPr>
                <w:rFonts w:cs="Times New Roman"/>
                <w:iCs w:val="0"/>
                <w:szCs w:val="24"/>
                <w:lang w:val="en-GB"/>
              </w:rPr>
              <w:t xml:space="preserve">screening of ‘A Girl from Mogadishu’ will take place later in this semester. This movie highlights a few key issues in society but in particular the cultural practice of FGM and the impact of Direct Provision on Asylm seekers in Ireland. </w:t>
            </w:r>
          </w:p>
          <w:p w14:paraId="70A5E10B" w14:textId="77777777" w:rsidR="004A4943" w:rsidRDefault="004A4943" w:rsidP="001B193A">
            <w:pPr>
              <w:rPr>
                <w:rFonts w:cs="Times New Roman"/>
                <w:iCs w:val="0"/>
                <w:szCs w:val="24"/>
                <w:lang w:val="en-GB"/>
              </w:rPr>
            </w:pPr>
          </w:p>
          <w:p w14:paraId="787DA80E" w14:textId="5A1D8ECA" w:rsidR="00D30B60" w:rsidRPr="00D505F6" w:rsidRDefault="004A4943" w:rsidP="001B193A">
            <w:pPr>
              <w:rPr>
                <w:rFonts w:cs="Times New Roman"/>
                <w:iCs w:val="0"/>
                <w:szCs w:val="24"/>
                <w:lang w:val="en-GB"/>
              </w:rPr>
            </w:pPr>
            <w:r>
              <w:rPr>
                <w:rFonts w:cs="Times New Roman"/>
                <w:iCs w:val="0"/>
                <w:szCs w:val="24"/>
                <w:lang w:val="en-GB"/>
              </w:rPr>
              <w:t xml:space="preserve">I wish to create more events that highlight the experiences of some of our lesser heard voices on campus and I aim to do this by working on creating relationships which are </w:t>
            </w:r>
            <w:r w:rsidR="006A3988">
              <w:rPr>
                <w:rFonts w:cs="Times New Roman"/>
                <w:iCs w:val="0"/>
                <w:szCs w:val="24"/>
                <w:lang w:val="en-GB"/>
              </w:rPr>
              <w:t xml:space="preserve">meaningful. </w:t>
            </w:r>
          </w:p>
        </w:tc>
      </w:tr>
      <w:tr w:rsidR="00B151C4" w:rsidRPr="00D505F6" w14:paraId="63EB7B8C" w14:textId="77777777" w:rsidTr="5923065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4CD3096D" w14:textId="77777777" w:rsidTr="59230659">
        <w:trPr>
          <w:cantSplit/>
          <w:trHeight w:val="468"/>
          <w:jc w:val="center"/>
        </w:trPr>
        <w:tc>
          <w:tcPr>
            <w:tcW w:w="2510" w:type="dxa"/>
            <w:gridSpan w:val="3"/>
          </w:tcPr>
          <w:p w14:paraId="742FA7B9" w14:textId="6A1CE4C9" w:rsidR="00B151C4" w:rsidRPr="00D505F6" w:rsidRDefault="00B151C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p>
        </w:tc>
        <w:tc>
          <w:tcPr>
            <w:tcW w:w="7980" w:type="dxa"/>
          </w:tcPr>
          <w:p w14:paraId="01A90936" w14:textId="2EBD2741" w:rsidR="00B151C4" w:rsidRPr="00D505F6" w:rsidRDefault="00B151C4" w:rsidP="00FC2E9E">
            <w:pPr>
              <w:rPr>
                <w:rFonts w:cs="Times New Roman"/>
                <w:iCs w:val="0"/>
                <w:szCs w:val="24"/>
                <w:lang w:val="en-GB"/>
              </w:rPr>
            </w:pPr>
            <w:r>
              <w:rPr>
                <w:rFonts w:cs="Times New Roman"/>
                <w:iCs w:val="0"/>
                <w:szCs w:val="24"/>
                <w:lang w:val="en-GB"/>
              </w:rPr>
              <w:t xml:space="preserve"> </w:t>
            </w:r>
            <w:r w:rsidR="0019332C">
              <w:rPr>
                <w:rFonts w:cs="Times New Roman"/>
                <w:iCs w:val="0"/>
                <w:szCs w:val="24"/>
                <w:lang w:val="en-GB"/>
              </w:rPr>
              <w:t xml:space="preserve">Accommodation report has be complied and handed to Simon Harris by Student President. </w:t>
            </w:r>
          </w:p>
        </w:tc>
      </w:tr>
      <w:tr w:rsidR="00B151C4" w:rsidRPr="00D505F6" w14:paraId="1DDB22EA" w14:textId="77777777" w:rsidTr="59230659">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59230659">
        <w:trPr>
          <w:cantSplit/>
          <w:trHeight w:val="468"/>
          <w:jc w:val="center"/>
        </w:trPr>
        <w:tc>
          <w:tcPr>
            <w:tcW w:w="2510" w:type="dxa"/>
            <w:gridSpan w:val="3"/>
          </w:tcPr>
          <w:p w14:paraId="7AD7363C" w14:textId="76AAFE91" w:rsidR="00B151C4" w:rsidRPr="00410FBC" w:rsidRDefault="00860B0C" w:rsidP="00B151C4">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t>University of Sanctuary</w:t>
            </w:r>
          </w:p>
        </w:tc>
        <w:tc>
          <w:tcPr>
            <w:tcW w:w="7980" w:type="dxa"/>
          </w:tcPr>
          <w:p w14:paraId="2D4883B9" w14:textId="603BE682" w:rsidR="00B151C4" w:rsidRPr="00410FBC" w:rsidRDefault="00860B0C" w:rsidP="00156E3A">
            <w:pPr>
              <w:rPr>
                <w:rFonts w:cs="Times New Roman"/>
                <w:iCs w:val="0"/>
                <w:szCs w:val="24"/>
                <w:lang w:val="en-GB"/>
              </w:rPr>
            </w:pPr>
            <w:r w:rsidRPr="00410FBC">
              <w:rPr>
                <w:rFonts w:cs="Times New Roman"/>
                <w:iCs w:val="0"/>
                <w:szCs w:val="24"/>
                <w:lang w:val="en-GB"/>
              </w:rPr>
              <w:t>Working Closely with UoS to create new methods of engagement for sanctuary students outside of academics</w:t>
            </w:r>
            <w:r w:rsidR="00951F77">
              <w:rPr>
                <w:rFonts w:cs="Times New Roman"/>
                <w:iCs w:val="0"/>
                <w:szCs w:val="24"/>
                <w:lang w:val="en-GB"/>
              </w:rPr>
              <w:t xml:space="preserve">. Holding an event in Orientation week to introduce new students to ULSL and the Sanctuary team. Later in the semester we plan to have another event to that encapsulates all sanctuary students </w:t>
            </w:r>
          </w:p>
        </w:tc>
      </w:tr>
      <w:tr w:rsidR="00951F77" w:rsidRPr="00D505F6" w14:paraId="7B859589" w14:textId="77777777" w:rsidTr="59230659">
        <w:trPr>
          <w:cantSplit/>
          <w:trHeight w:val="468"/>
          <w:jc w:val="center"/>
        </w:trPr>
        <w:tc>
          <w:tcPr>
            <w:tcW w:w="2510" w:type="dxa"/>
            <w:gridSpan w:val="3"/>
          </w:tcPr>
          <w:p w14:paraId="0A98FAC3" w14:textId="6AB51369" w:rsidR="00951F77" w:rsidRPr="00410FBC" w:rsidRDefault="00951F77" w:rsidP="00B151C4">
            <w:pPr>
              <w:pStyle w:val="PresOff1"/>
              <w:tabs>
                <w:tab w:val="clear" w:pos="3600"/>
                <w:tab w:val="clear" w:pos="3960"/>
                <w:tab w:val="left" w:pos="7200"/>
              </w:tabs>
              <w:spacing w:line="360" w:lineRule="atLeast"/>
              <w:rPr>
                <w:iCs/>
                <w:szCs w:val="24"/>
              </w:rPr>
            </w:pPr>
            <w:r>
              <w:rPr>
                <w:iCs/>
                <w:szCs w:val="24"/>
              </w:rPr>
              <w:t>Community Liaison Committee</w:t>
            </w:r>
          </w:p>
        </w:tc>
        <w:tc>
          <w:tcPr>
            <w:tcW w:w="7980" w:type="dxa"/>
          </w:tcPr>
          <w:p w14:paraId="29D8C18A" w14:textId="5734E4DC" w:rsidR="00951F77" w:rsidRPr="00410FBC" w:rsidRDefault="006A3988" w:rsidP="006A3988">
            <w:pPr>
              <w:rPr>
                <w:rFonts w:cs="Times New Roman"/>
                <w:iCs w:val="0"/>
                <w:szCs w:val="24"/>
                <w:lang w:val="en-GB"/>
              </w:rPr>
            </w:pPr>
            <w:r>
              <w:rPr>
                <w:rFonts w:cs="Times New Roman"/>
                <w:iCs w:val="0"/>
                <w:szCs w:val="24"/>
                <w:lang w:val="en-GB"/>
              </w:rPr>
              <w:t xml:space="preserve">This committee is the direct link between the community in Castletroy, The University of Limerick and Students. This meeting was incredibly positive and there is new attitude from all regarding engaging and supporting students and communities to carve a new relationship </w:t>
            </w:r>
          </w:p>
        </w:tc>
      </w:tr>
      <w:tr w:rsidR="00B151C4" w:rsidRPr="00D505F6" w14:paraId="6F1B6758" w14:textId="77777777" w:rsidTr="59230659">
        <w:trPr>
          <w:cantSplit/>
          <w:trHeight w:val="468"/>
          <w:jc w:val="center"/>
        </w:trPr>
        <w:tc>
          <w:tcPr>
            <w:tcW w:w="2510" w:type="dxa"/>
            <w:gridSpan w:val="3"/>
          </w:tcPr>
          <w:p w14:paraId="51E7E42B" w14:textId="5C28E214" w:rsidR="00951F77" w:rsidRPr="00951F77" w:rsidRDefault="0019332C" w:rsidP="00B151C4">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EDF </w:t>
            </w:r>
          </w:p>
        </w:tc>
        <w:tc>
          <w:tcPr>
            <w:tcW w:w="7980" w:type="dxa"/>
          </w:tcPr>
          <w:p w14:paraId="48292FCB" w14:textId="5141B1AA" w:rsidR="00B151C4" w:rsidRPr="00D505F6" w:rsidRDefault="0019332C" w:rsidP="00B151C4">
            <w:pPr>
              <w:rPr>
                <w:rFonts w:cs="Times New Roman"/>
                <w:iCs w:val="0"/>
                <w:szCs w:val="24"/>
                <w:lang w:val="en-GB"/>
              </w:rPr>
            </w:pPr>
            <w:r>
              <w:rPr>
                <w:rFonts w:cs="Times New Roman"/>
                <w:iCs w:val="0"/>
                <w:szCs w:val="24"/>
                <w:lang w:val="en-GB"/>
              </w:rPr>
              <w:t xml:space="preserve">The creation of more student listening space’s in collaboration with the PSU to give students a voice on the Ethnic Diversity Forum </w:t>
            </w:r>
          </w:p>
        </w:tc>
      </w:tr>
      <w:tr w:rsidR="00B151C4" w:rsidRPr="00D505F6" w14:paraId="24CD552F" w14:textId="77777777" w:rsidTr="59230659">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lastRenderedPageBreak/>
              <w:t>Plans before the next meeting</w:t>
            </w:r>
          </w:p>
        </w:tc>
      </w:tr>
      <w:tr w:rsidR="00B151C4" w:rsidRPr="00D505F6" w14:paraId="54ACECB8" w14:textId="77777777" w:rsidTr="59230659">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5235C329" w14:textId="77777777" w:rsidTr="59230659">
        <w:trPr>
          <w:cantSplit/>
          <w:trHeight w:val="468"/>
          <w:jc w:val="center"/>
        </w:trPr>
        <w:tc>
          <w:tcPr>
            <w:tcW w:w="2510" w:type="dxa"/>
            <w:gridSpan w:val="3"/>
          </w:tcPr>
          <w:p w14:paraId="39D883DE" w14:textId="7D81E967" w:rsidR="00B151C4" w:rsidRPr="00860B0C" w:rsidRDefault="004A4943"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Accommodation Photo Submission </w:t>
            </w:r>
          </w:p>
        </w:tc>
        <w:tc>
          <w:tcPr>
            <w:tcW w:w="7980" w:type="dxa"/>
          </w:tcPr>
          <w:p w14:paraId="4247A946" w14:textId="3C65AC60" w:rsidR="00B151C4" w:rsidRPr="00D505F6" w:rsidRDefault="0019332C" w:rsidP="00951F77">
            <w:pPr>
              <w:rPr>
                <w:rFonts w:cs="Times New Roman"/>
                <w:iCs w:val="0"/>
                <w:szCs w:val="24"/>
                <w:lang w:val="en-GB"/>
              </w:rPr>
            </w:pPr>
            <w:r>
              <w:rPr>
                <w:rFonts w:cs="Times New Roman"/>
                <w:iCs w:val="0"/>
                <w:szCs w:val="24"/>
                <w:lang w:val="en-GB"/>
              </w:rPr>
              <w:t xml:space="preserve">Plan made for the creation of Photo submission campaign with photo soc. </w:t>
            </w:r>
          </w:p>
        </w:tc>
      </w:tr>
      <w:tr w:rsidR="00B151C4" w:rsidRPr="00D505F6" w14:paraId="049BA3AE" w14:textId="77777777" w:rsidTr="59230659">
        <w:trPr>
          <w:cantSplit/>
          <w:trHeight w:val="468"/>
          <w:jc w:val="center"/>
        </w:trPr>
        <w:tc>
          <w:tcPr>
            <w:tcW w:w="2510" w:type="dxa"/>
            <w:gridSpan w:val="3"/>
          </w:tcPr>
          <w:p w14:paraId="738CE8D6" w14:textId="34550826" w:rsidR="00B151C4" w:rsidRPr="00D505F6" w:rsidRDefault="004A4943"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Threshold on campus </w:t>
            </w:r>
          </w:p>
        </w:tc>
        <w:tc>
          <w:tcPr>
            <w:tcW w:w="7980" w:type="dxa"/>
          </w:tcPr>
          <w:p w14:paraId="7FCD5DFD" w14:textId="57DDC55F" w:rsidR="0005796B" w:rsidRPr="00D505F6" w:rsidRDefault="006A3988" w:rsidP="00B151C4">
            <w:pPr>
              <w:rPr>
                <w:rFonts w:cs="Times New Roman"/>
                <w:iCs w:val="0"/>
                <w:szCs w:val="24"/>
                <w:lang w:val="en-GB"/>
              </w:rPr>
            </w:pPr>
            <w:r>
              <w:rPr>
                <w:rFonts w:cs="Times New Roman"/>
                <w:iCs w:val="0"/>
                <w:szCs w:val="24"/>
                <w:lang w:val="en-GB"/>
              </w:rPr>
              <w:t xml:space="preserve">Threshold, the national housing charity are hoping to be on campus to inform students in need </w:t>
            </w:r>
          </w:p>
        </w:tc>
      </w:tr>
      <w:tr w:rsidR="0019332C" w:rsidRPr="00D505F6" w14:paraId="4931B427" w14:textId="77777777" w:rsidTr="59230659">
        <w:trPr>
          <w:cantSplit/>
          <w:trHeight w:val="468"/>
          <w:jc w:val="center"/>
        </w:trPr>
        <w:tc>
          <w:tcPr>
            <w:tcW w:w="2510" w:type="dxa"/>
            <w:gridSpan w:val="3"/>
          </w:tcPr>
          <w:p w14:paraId="2E012CB8" w14:textId="05AA1785" w:rsidR="0019332C" w:rsidRDefault="0019332C"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Referral pathway </w:t>
            </w:r>
          </w:p>
        </w:tc>
        <w:tc>
          <w:tcPr>
            <w:tcW w:w="7980" w:type="dxa"/>
          </w:tcPr>
          <w:p w14:paraId="7E1D6828" w14:textId="433E3E9D" w:rsidR="0019332C" w:rsidRDefault="0019332C" w:rsidP="00B151C4">
            <w:pPr>
              <w:rPr>
                <w:rFonts w:cs="Times New Roman"/>
                <w:iCs w:val="0"/>
                <w:szCs w:val="24"/>
                <w:lang w:val="en-GB"/>
              </w:rPr>
            </w:pPr>
            <w:r>
              <w:rPr>
                <w:rFonts w:cs="Times New Roman"/>
                <w:iCs w:val="0"/>
                <w:szCs w:val="24"/>
                <w:lang w:val="en-GB"/>
              </w:rPr>
              <w:t xml:space="preserve">Creating a referral pathway for students seeking accommodation with the new accommodation officer </w:t>
            </w:r>
          </w:p>
        </w:tc>
      </w:tr>
      <w:tr w:rsidR="00B151C4" w:rsidRPr="00D505F6" w14:paraId="5E4D4209" w14:textId="77777777" w:rsidTr="59230659">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59230659">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59230659">
        <w:trPr>
          <w:cantSplit/>
          <w:trHeight w:val="742"/>
          <w:jc w:val="center"/>
        </w:trPr>
        <w:tc>
          <w:tcPr>
            <w:tcW w:w="2510" w:type="dxa"/>
            <w:gridSpan w:val="3"/>
          </w:tcPr>
          <w:p w14:paraId="0853B92B" w14:textId="3D126B89" w:rsidR="00B151C4" w:rsidRPr="00D505F6" w:rsidRDefault="00DC66E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Film Screening </w:t>
            </w:r>
          </w:p>
        </w:tc>
        <w:tc>
          <w:tcPr>
            <w:tcW w:w="7980" w:type="dxa"/>
          </w:tcPr>
          <w:p w14:paraId="0EF36BC9" w14:textId="3595CE89" w:rsidR="00B151C4" w:rsidRPr="00D505F6" w:rsidRDefault="0005796B" w:rsidP="00752E97">
            <w:pPr>
              <w:rPr>
                <w:rFonts w:cs="Times New Roman"/>
                <w:iCs w:val="0"/>
                <w:szCs w:val="24"/>
                <w:lang w:val="en-GB"/>
              </w:rPr>
            </w:pPr>
            <w:r>
              <w:rPr>
                <w:rFonts w:cs="Times New Roman"/>
                <w:iCs w:val="0"/>
                <w:szCs w:val="24"/>
                <w:lang w:val="en-GB"/>
              </w:rPr>
              <w:t>Film Screening of a ‘Girl from Mogadishu’ to raise Awareness about FGM and violence against women to take part in Week 8</w:t>
            </w:r>
          </w:p>
        </w:tc>
      </w:tr>
      <w:tr w:rsidR="00B151C4" w:rsidRPr="00D505F6" w14:paraId="02277732" w14:textId="77777777" w:rsidTr="59230659">
        <w:trPr>
          <w:cantSplit/>
          <w:trHeight w:val="468"/>
          <w:jc w:val="center"/>
        </w:trPr>
        <w:tc>
          <w:tcPr>
            <w:tcW w:w="2510" w:type="dxa"/>
            <w:gridSpan w:val="3"/>
          </w:tcPr>
          <w:p w14:paraId="1AFB5DB4" w14:textId="25DA1874" w:rsidR="00B151C4" w:rsidRPr="00D505F6" w:rsidRDefault="00DC66E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Coffee With Communities </w:t>
            </w:r>
          </w:p>
        </w:tc>
        <w:tc>
          <w:tcPr>
            <w:tcW w:w="7980" w:type="dxa"/>
          </w:tcPr>
          <w:p w14:paraId="384675F1" w14:textId="3E2BA32E" w:rsidR="00B151C4" w:rsidRPr="00D505F6" w:rsidRDefault="0005796B" w:rsidP="00B151C4">
            <w:pPr>
              <w:rPr>
                <w:rFonts w:cs="Times New Roman"/>
                <w:iCs w:val="0"/>
                <w:szCs w:val="24"/>
                <w:lang w:val="en-GB"/>
              </w:rPr>
            </w:pPr>
            <w:r>
              <w:rPr>
                <w:rFonts w:cs="Times New Roman"/>
                <w:iCs w:val="0"/>
                <w:szCs w:val="24"/>
                <w:lang w:val="en-GB"/>
              </w:rPr>
              <w:t xml:space="preserve">Fortnightly coffee mornings for discussion surrounding inclusion and more immersive practice </w:t>
            </w:r>
          </w:p>
        </w:tc>
      </w:tr>
      <w:tr w:rsidR="00B151C4" w:rsidRPr="00D505F6" w14:paraId="6CA7C94F" w14:textId="77777777" w:rsidTr="59230659">
        <w:trPr>
          <w:cantSplit/>
          <w:trHeight w:val="468"/>
          <w:jc w:val="center"/>
        </w:trPr>
        <w:tc>
          <w:tcPr>
            <w:tcW w:w="2510" w:type="dxa"/>
            <w:gridSpan w:val="3"/>
          </w:tcPr>
          <w:p w14:paraId="3F146812" w14:textId="56607CC4"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CE94925" w14:textId="77777777" w:rsidR="00B151C4" w:rsidRPr="00D505F6" w:rsidRDefault="00B151C4" w:rsidP="00B151C4">
            <w:pPr>
              <w:rPr>
                <w:rFonts w:cs="Times New Roman"/>
                <w:iCs w:val="0"/>
                <w:szCs w:val="24"/>
                <w:lang w:val="en-GB"/>
              </w:rPr>
            </w:pPr>
          </w:p>
        </w:tc>
      </w:tr>
      <w:tr w:rsidR="00B151C4" w:rsidRPr="00D505F6" w14:paraId="72B0F59A" w14:textId="77777777" w:rsidTr="59230659">
        <w:trPr>
          <w:cantSplit/>
          <w:trHeight w:val="468"/>
          <w:jc w:val="center"/>
        </w:trPr>
        <w:tc>
          <w:tcPr>
            <w:tcW w:w="2510" w:type="dxa"/>
            <w:gridSpan w:val="3"/>
          </w:tcPr>
          <w:p w14:paraId="7BE2D6BA" w14:textId="692015E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54A7AA" w14:textId="5D06CE2A" w:rsidR="00B151C4" w:rsidRPr="00D505F6" w:rsidRDefault="00B151C4" w:rsidP="00B151C4">
            <w:pPr>
              <w:rPr>
                <w:rFonts w:cs="Times New Roman"/>
                <w:iCs w:val="0"/>
                <w:szCs w:val="24"/>
                <w:lang w:val="en-GB"/>
              </w:rPr>
            </w:pPr>
          </w:p>
        </w:tc>
      </w:tr>
      <w:tr w:rsidR="00B151C4" w:rsidRPr="00D505F6" w14:paraId="4EE8C546" w14:textId="77777777" w:rsidTr="5923065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59230659">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59230659">
        <w:trPr>
          <w:cantSplit/>
          <w:trHeight w:val="468"/>
          <w:jc w:val="center"/>
        </w:trPr>
        <w:tc>
          <w:tcPr>
            <w:tcW w:w="2510" w:type="dxa"/>
            <w:gridSpan w:val="3"/>
          </w:tcPr>
          <w:p w14:paraId="3AFCD164" w14:textId="35B9105A" w:rsidR="00B151C4" w:rsidRPr="00D505F6" w:rsidRDefault="00CA406C" w:rsidP="0019332C">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19332C">
              <w:rPr>
                <w:rFonts w:ascii="Times New Roman" w:hAnsi="Times New Roman"/>
                <w:bCs/>
                <w:sz w:val="24"/>
                <w:szCs w:val="24"/>
              </w:rPr>
              <w:t xml:space="preserve">Press release </w:t>
            </w:r>
          </w:p>
        </w:tc>
        <w:tc>
          <w:tcPr>
            <w:tcW w:w="7980" w:type="dxa"/>
          </w:tcPr>
          <w:p w14:paraId="0FF9BE01" w14:textId="329881BC" w:rsidR="00B151C4" w:rsidRPr="00D505F6" w:rsidRDefault="00FC2E9E" w:rsidP="0019332C">
            <w:pPr>
              <w:rPr>
                <w:rFonts w:cs="Times New Roman"/>
                <w:iCs w:val="0"/>
                <w:szCs w:val="24"/>
                <w:lang w:val="en-GB"/>
              </w:rPr>
            </w:pPr>
            <w:r>
              <w:rPr>
                <w:rFonts w:cs="Times New Roman"/>
                <w:iCs w:val="0"/>
                <w:szCs w:val="24"/>
                <w:lang w:val="en-GB"/>
              </w:rPr>
              <w:t xml:space="preserve"> </w:t>
            </w:r>
            <w:r w:rsidR="0019332C">
              <w:rPr>
                <w:rFonts w:cs="Times New Roman"/>
                <w:iCs w:val="0"/>
                <w:szCs w:val="24"/>
                <w:lang w:val="en-GB"/>
              </w:rPr>
              <w:t xml:space="preserve">Submitted a press release on Monday to different press outlets to promote the findings of the Accommodation Survey </w:t>
            </w: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8E42" w14:textId="77777777" w:rsidR="00F752FD" w:rsidRDefault="00F752FD">
      <w:r>
        <w:separator/>
      </w:r>
    </w:p>
  </w:endnote>
  <w:endnote w:type="continuationSeparator" w:id="0">
    <w:p w14:paraId="4FCC9313" w14:textId="77777777" w:rsidR="00F752FD" w:rsidRDefault="00F7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3D4187CA"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AF0919">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9513" w14:textId="77777777" w:rsidR="00F752FD" w:rsidRDefault="00F752FD">
      <w:r>
        <w:separator/>
      </w:r>
    </w:p>
  </w:footnote>
  <w:footnote w:type="continuationSeparator" w:id="0">
    <w:p w14:paraId="62C3B058" w14:textId="77777777" w:rsidR="00F752FD" w:rsidRDefault="00F7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332C"/>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0919"/>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52FD"/>
    <w:rsid w:val="00F77617"/>
    <w:rsid w:val="00F77644"/>
    <w:rsid w:val="00F77D3D"/>
    <w:rsid w:val="00F80BCA"/>
    <w:rsid w:val="00F8272C"/>
    <w:rsid w:val="00F83EE4"/>
    <w:rsid w:val="00F8502D"/>
    <w:rsid w:val="00F90057"/>
    <w:rsid w:val="00F90B3B"/>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371FF2A3"/>
    <w:rsid w:val="59230659"/>
    <w:rsid w:val="6AC2F564"/>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EC0F-6B68-4ADC-AAEA-88347A0F2176}"/>
</file>

<file path=customXml/itemProps2.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3.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4CDBA-A06F-450F-ACA8-53396B3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Siobhan.Wilmott</cp:lastModifiedBy>
  <cp:revision>2</cp:revision>
  <cp:lastPrinted>2018-09-14T09:01:00Z</cp:lastPrinted>
  <dcterms:created xsi:type="dcterms:W3CDTF">2022-10-06T08:53:00Z</dcterms:created>
  <dcterms:modified xsi:type="dcterms:W3CDTF">2022-10-06T08:53:00Z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